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740" w:rsidRPr="00380B00" w:rsidRDefault="001A7BC4" w:rsidP="00F81C08">
      <w:pPr>
        <w:ind w:left="-850" w:hanging="1"/>
        <w:jc w:val="both"/>
        <w:rPr>
          <w:b/>
          <w:i/>
          <w:sz w:val="28"/>
          <w:szCs w:val="28"/>
          <w:lang w:val="ru-RU"/>
        </w:rPr>
      </w:pPr>
      <w:r w:rsidRPr="00380B00">
        <w:rPr>
          <w:b/>
          <w:i/>
          <w:sz w:val="28"/>
          <w:szCs w:val="28"/>
        </w:rPr>
        <w:t>Отг</w:t>
      </w:r>
      <w:r w:rsidR="00443240" w:rsidRPr="00380B00">
        <w:rPr>
          <w:b/>
          <w:i/>
          <w:sz w:val="28"/>
          <w:szCs w:val="28"/>
        </w:rPr>
        <w:t>ов</w:t>
      </w:r>
      <w:r w:rsidR="002164B3" w:rsidRPr="00380B00">
        <w:rPr>
          <w:b/>
          <w:i/>
          <w:sz w:val="28"/>
          <w:szCs w:val="28"/>
        </w:rPr>
        <w:t>ор</w:t>
      </w:r>
      <w:r w:rsidR="00123688" w:rsidRPr="00380B00">
        <w:rPr>
          <w:b/>
          <w:i/>
          <w:sz w:val="28"/>
          <w:szCs w:val="28"/>
        </w:rPr>
        <w:t xml:space="preserve"> на </w:t>
      </w:r>
      <w:r w:rsidR="00D043A6" w:rsidRPr="00380B00">
        <w:rPr>
          <w:b/>
          <w:i/>
          <w:sz w:val="28"/>
          <w:szCs w:val="28"/>
          <w:u w:val="single"/>
        </w:rPr>
        <w:t>въпрос</w:t>
      </w:r>
      <w:r w:rsidR="00123688" w:rsidRPr="00380B00">
        <w:rPr>
          <w:b/>
          <w:i/>
          <w:sz w:val="28"/>
          <w:szCs w:val="28"/>
        </w:rPr>
        <w:t xml:space="preserve"> от </w:t>
      </w:r>
      <w:r w:rsidR="004B7DED">
        <w:rPr>
          <w:b/>
          <w:i/>
          <w:sz w:val="28"/>
          <w:szCs w:val="28"/>
        </w:rPr>
        <w:t>Иван Иванов и Светла Бъчварова</w:t>
      </w:r>
      <w:r w:rsidRPr="00380B00">
        <w:rPr>
          <w:b/>
          <w:i/>
          <w:sz w:val="28"/>
          <w:szCs w:val="28"/>
        </w:rPr>
        <w:t xml:space="preserve"> – н</w:t>
      </w:r>
      <w:r w:rsidR="004B7DED">
        <w:rPr>
          <w:b/>
          <w:i/>
          <w:sz w:val="28"/>
          <w:szCs w:val="28"/>
        </w:rPr>
        <w:t>ародни</w:t>
      </w:r>
      <w:r w:rsidR="002164B3" w:rsidRPr="00380B00">
        <w:rPr>
          <w:b/>
          <w:i/>
          <w:sz w:val="28"/>
          <w:szCs w:val="28"/>
        </w:rPr>
        <w:t xml:space="preserve"> представител</w:t>
      </w:r>
      <w:r w:rsidR="004B7DED">
        <w:rPr>
          <w:b/>
          <w:i/>
          <w:sz w:val="28"/>
          <w:szCs w:val="28"/>
        </w:rPr>
        <w:t>и</w:t>
      </w:r>
      <w:r w:rsidR="00D043A6" w:rsidRPr="00380B00">
        <w:rPr>
          <w:b/>
          <w:i/>
          <w:sz w:val="28"/>
          <w:szCs w:val="28"/>
        </w:rPr>
        <w:t xml:space="preserve"> от ПГ „</w:t>
      </w:r>
      <w:r w:rsidR="00EE2512" w:rsidRPr="00380B00">
        <w:rPr>
          <w:b/>
          <w:i/>
          <w:sz w:val="28"/>
          <w:szCs w:val="28"/>
        </w:rPr>
        <w:t>БСП за България</w:t>
      </w:r>
      <w:r w:rsidR="00D043A6" w:rsidRPr="00380B00">
        <w:rPr>
          <w:b/>
          <w:i/>
          <w:sz w:val="28"/>
          <w:szCs w:val="28"/>
        </w:rPr>
        <w:t>“</w:t>
      </w:r>
      <w:r w:rsidRPr="00380B00">
        <w:rPr>
          <w:b/>
          <w:i/>
          <w:sz w:val="28"/>
          <w:szCs w:val="28"/>
        </w:rPr>
        <w:t xml:space="preserve"> относ</w:t>
      </w:r>
      <w:r w:rsidR="004B07F5" w:rsidRPr="00380B00">
        <w:rPr>
          <w:b/>
          <w:i/>
          <w:sz w:val="28"/>
          <w:szCs w:val="28"/>
        </w:rPr>
        <w:t>н</w:t>
      </w:r>
      <w:r w:rsidR="004B7DED">
        <w:rPr>
          <w:b/>
          <w:i/>
          <w:sz w:val="28"/>
          <w:szCs w:val="28"/>
        </w:rPr>
        <w:t>о състоянието на язовир „Тича“</w:t>
      </w:r>
    </w:p>
    <w:p w:rsidR="00EB2102" w:rsidRPr="00380B00" w:rsidRDefault="00EB2102" w:rsidP="007B681F">
      <w:pPr>
        <w:jc w:val="both"/>
        <w:rPr>
          <w:b/>
          <w:sz w:val="28"/>
          <w:szCs w:val="28"/>
        </w:rPr>
      </w:pPr>
    </w:p>
    <w:p w:rsidR="00DE54B5" w:rsidRPr="00DE54B5" w:rsidRDefault="00DE54B5" w:rsidP="003B15B9">
      <w:pPr>
        <w:spacing w:line="276" w:lineRule="auto"/>
        <w:jc w:val="both"/>
        <w:rPr>
          <w:b/>
          <w:sz w:val="28"/>
          <w:szCs w:val="28"/>
        </w:rPr>
      </w:pPr>
    </w:p>
    <w:p w:rsidR="00EC27B2" w:rsidRPr="001C55C3" w:rsidRDefault="004B07F5" w:rsidP="007B681F">
      <w:pPr>
        <w:spacing w:line="276" w:lineRule="auto"/>
        <w:ind w:left="-851" w:hanging="1"/>
        <w:jc w:val="both"/>
        <w:rPr>
          <w:b/>
          <w:i/>
          <w:sz w:val="28"/>
          <w:szCs w:val="28"/>
          <w:lang w:val="ru-RU"/>
        </w:rPr>
      </w:pPr>
      <w:r w:rsidRPr="001C55C3">
        <w:rPr>
          <w:b/>
          <w:sz w:val="28"/>
          <w:szCs w:val="28"/>
        </w:rPr>
        <w:t>УВАЖАЕМА ГОСПОЖО</w:t>
      </w:r>
      <w:r w:rsidR="001A7BC4" w:rsidRPr="001C55C3">
        <w:rPr>
          <w:b/>
          <w:sz w:val="28"/>
          <w:szCs w:val="28"/>
        </w:rPr>
        <w:t xml:space="preserve"> ПРЕДСЕДАТЕЛ,</w:t>
      </w:r>
    </w:p>
    <w:p w:rsidR="00EC27B2" w:rsidRDefault="001A7BC4" w:rsidP="007B681F">
      <w:pPr>
        <w:spacing w:line="276" w:lineRule="auto"/>
        <w:ind w:left="-851" w:hanging="1"/>
        <w:jc w:val="both"/>
        <w:rPr>
          <w:b/>
          <w:sz w:val="28"/>
          <w:szCs w:val="28"/>
        </w:rPr>
      </w:pPr>
      <w:r w:rsidRPr="001C55C3">
        <w:rPr>
          <w:b/>
          <w:sz w:val="28"/>
          <w:szCs w:val="28"/>
        </w:rPr>
        <w:t>ДАМИ И ГОСПОДА НАРОДНИ ПРЕДСТАВИТЕЛИ,</w:t>
      </w:r>
    </w:p>
    <w:p w:rsidR="004B7DED" w:rsidRPr="001C55C3" w:rsidRDefault="004B7DED" w:rsidP="007B681F">
      <w:pPr>
        <w:spacing w:line="276" w:lineRule="auto"/>
        <w:ind w:left="-851" w:hanging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УВАЖАЕМИ ГОСПОДИН ИВАНОВ,</w:t>
      </w:r>
    </w:p>
    <w:p w:rsidR="000135F2" w:rsidRDefault="004B7DED" w:rsidP="000135F2">
      <w:pPr>
        <w:spacing w:line="276" w:lineRule="auto"/>
        <w:ind w:left="-851" w:hanging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УВАЖАЕМА ПРОФЕСОР</w:t>
      </w:r>
      <w:r w:rsidR="003D1B7C" w:rsidRPr="001C55C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БЪЧВАРОВА</w:t>
      </w:r>
      <w:r w:rsidR="000731EE" w:rsidRPr="001C55C3">
        <w:rPr>
          <w:b/>
          <w:sz w:val="28"/>
          <w:szCs w:val="28"/>
        </w:rPr>
        <w:t>,</w:t>
      </w:r>
    </w:p>
    <w:p w:rsidR="00F81C08" w:rsidRDefault="00F81C08" w:rsidP="00CC0AD2">
      <w:pPr>
        <w:spacing w:line="276" w:lineRule="auto"/>
        <w:jc w:val="both"/>
        <w:rPr>
          <w:b/>
          <w:sz w:val="28"/>
          <w:szCs w:val="28"/>
        </w:rPr>
      </w:pPr>
    </w:p>
    <w:p w:rsidR="000135F2" w:rsidRPr="007C2085" w:rsidRDefault="007C2085" w:rsidP="007C2085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7C2085">
        <w:rPr>
          <w:sz w:val="28"/>
          <w:szCs w:val="28"/>
        </w:rPr>
        <w:t xml:space="preserve">За </w:t>
      </w:r>
      <w:r w:rsidR="000135F2" w:rsidRPr="000135F2">
        <w:rPr>
          <w:b/>
          <w:sz w:val="28"/>
          <w:szCs w:val="28"/>
        </w:rPr>
        <w:t xml:space="preserve">21 </w:t>
      </w:r>
      <w:r w:rsidRPr="007C2085">
        <w:rPr>
          <w:sz w:val="28"/>
          <w:szCs w:val="28"/>
        </w:rPr>
        <w:t xml:space="preserve">комплексни и значими </w:t>
      </w:r>
      <w:r w:rsidR="000135F2" w:rsidRPr="000135F2">
        <w:rPr>
          <w:sz w:val="28"/>
          <w:szCs w:val="28"/>
        </w:rPr>
        <w:t>язовири – публична държавна собственост</w:t>
      </w:r>
      <w:r>
        <w:rPr>
          <w:sz w:val="28"/>
          <w:szCs w:val="28"/>
        </w:rPr>
        <w:t xml:space="preserve">, </w:t>
      </w:r>
      <w:r w:rsidRPr="000135F2">
        <w:rPr>
          <w:sz w:val="28"/>
          <w:szCs w:val="28"/>
        </w:rPr>
        <w:t>с предоставени права на управление на Министерството н</w:t>
      </w:r>
      <w:r>
        <w:rPr>
          <w:sz w:val="28"/>
          <w:szCs w:val="28"/>
        </w:rPr>
        <w:t>а земеделието, храните и горите</w:t>
      </w:r>
      <w:r w:rsidR="000135F2" w:rsidRPr="000135F2">
        <w:rPr>
          <w:sz w:val="28"/>
          <w:szCs w:val="28"/>
        </w:rPr>
        <w:t>, в това число и язовир „Тича“,</w:t>
      </w:r>
      <w:r w:rsidRPr="007C2085">
        <w:rPr>
          <w:sz w:val="28"/>
          <w:szCs w:val="28"/>
        </w:rPr>
        <w:t xml:space="preserve"> </w:t>
      </w:r>
      <w:r w:rsidRPr="000135F2">
        <w:rPr>
          <w:sz w:val="28"/>
          <w:szCs w:val="28"/>
        </w:rPr>
        <w:t>на „Напоителни системи“ ЕАД е възложено да изпълняват функциите на оператор на язовирните стени</w:t>
      </w:r>
      <w:r w:rsidRPr="007C2085">
        <w:rPr>
          <w:sz w:val="28"/>
          <w:szCs w:val="28"/>
        </w:rPr>
        <w:t>.</w:t>
      </w:r>
    </w:p>
    <w:p w:rsidR="000135F2" w:rsidRPr="000135F2" w:rsidRDefault="000135F2" w:rsidP="008603B2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0135F2">
        <w:rPr>
          <w:sz w:val="28"/>
          <w:szCs w:val="28"/>
        </w:rPr>
        <w:t xml:space="preserve">Язовир „Тича“ </w:t>
      </w:r>
      <w:r w:rsidRPr="000135F2">
        <w:rPr>
          <w:rFonts w:eastAsia="Calibri"/>
          <w:sz w:val="28"/>
          <w:szCs w:val="28"/>
        </w:rPr>
        <w:t xml:space="preserve">осигурява водни обеми за питейно-битово водоснабдяване на градовете Шумен, Велики Преслав, Търговище и няколко други населени места на територията на област Шумен, както и за напояване, </w:t>
      </w:r>
      <w:proofErr w:type="spellStart"/>
      <w:r w:rsidRPr="000135F2">
        <w:rPr>
          <w:rFonts w:eastAsia="Calibri"/>
          <w:sz w:val="28"/>
          <w:szCs w:val="28"/>
        </w:rPr>
        <w:t>енергодобив</w:t>
      </w:r>
      <w:proofErr w:type="spellEnd"/>
      <w:r w:rsidRPr="000135F2">
        <w:rPr>
          <w:rFonts w:eastAsia="Calibri"/>
          <w:sz w:val="28"/>
          <w:szCs w:val="28"/>
        </w:rPr>
        <w:t xml:space="preserve"> и осигуряване на минимално допустим отток в р. Голяма Камчия.</w:t>
      </w:r>
    </w:p>
    <w:p w:rsidR="00ED321B" w:rsidRDefault="000135F2" w:rsidP="00ED321B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0135F2">
        <w:rPr>
          <w:rFonts w:eastAsia="Calibri"/>
          <w:sz w:val="28"/>
          <w:szCs w:val="28"/>
        </w:rPr>
        <w:t xml:space="preserve">Към </w:t>
      </w:r>
      <w:r w:rsidRPr="000135F2">
        <w:rPr>
          <w:rFonts w:eastAsia="Calibri"/>
          <w:sz w:val="28"/>
          <w:szCs w:val="28"/>
          <w:u w:val="single"/>
        </w:rPr>
        <w:t>03.02.2020 г.</w:t>
      </w:r>
      <w:r w:rsidRPr="000135F2">
        <w:rPr>
          <w:rFonts w:eastAsia="Calibri"/>
          <w:sz w:val="28"/>
          <w:szCs w:val="28"/>
        </w:rPr>
        <w:t xml:space="preserve"> наличният обем в язовира е </w:t>
      </w:r>
      <w:r w:rsidRPr="000135F2">
        <w:rPr>
          <w:rFonts w:eastAsia="Calibri"/>
          <w:b/>
          <w:sz w:val="28"/>
          <w:szCs w:val="28"/>
        </w:rPr>
        <w:t>167,653 млн. м</w:t>
      </w:r>
      <w:r w:rsidRPr="000135F2">
        <w:rPr>
          <w:rFonts w:eastAsia="Calibri"/>
          <w:b/>
          <w:sz w:val="28"/>
          <w:szCs w:val="28"/>
          <w:vertAlign w:val="superscript"/>
        </w:rPr>
        <w:t>3</w:t>
      </w:r>
      <w:r w:rsidRPr="000135F2">
        <w:rPr>
          <w:rFonts w:eastAsia="Calibri"/>
          <w:sz w:val="28"/>
          <w:szCs w:val="28"/>
        </w:rPr>
        <w:t xml:space="preserve">, като съответно наличният полезен обем е </w:t>
      </w:r>
      <w:r w:rsidRPr="000135F2">
        <w:rPr>
          <w:rFonts w:eastAsia="Calibri"/>
          <w:b/>
          <w:sz w:val="28"/>
          <w:szCs w:val="28"/>
        </w:rPr>
        <w:t>127,653 млн. м</w:t>
      </w:r>
      <w:r w:rsidRPr="000135F2">
        <w:rPr>
          <w:rFonts w:eastAsia="Calibri"/>
          <w:b/>
          <w:sz w:val="28"/>
          <w:szCs w:val="28"/>
          <w:vertAlign w:val="superscript"/>
        </w:rPr>
        <w:t>3</w:t>
      </w:r>
      <w:r w:rsidRPr="000135F2">
        <w:rPr>
          <w:rFonts w:eastAsia="Calibri"/>
          <w:sz w:val="28"/>
          <w:szCs w:val="28"/>
        </w:rPr>
        <w:t xml:space="preserve">. Мъртвият обем на язовира е </w:t>
      </w:r>
      <w:r w:rsidRPr="000135F2">
        <w:rPr>
          <w:rFonts w:eastAsia="Calibri"/>
          <w:b/>
          <w:sz w:val="28"/>
          <w:szCs w:val="28"/>
        </w:rPr>
        <w:t>40 млн. м</w:t>
      </w:r>
      <w:r w:rsidRPr="000135F2">
        <w:rPr>
          <w:rFonts w:eastAsia="Calibri"/>
          <w:b/>
          <w:sz w:val="28"/>
          <w:szCs w:val="28"/>
          <w:vertAlign w:val="superscript"/>
        </w:rPr>
        <w:t>3</w:t>
      </w:r>
      <w:r w:rsidR="007C2085">
        <w:rPr>
          <w:rFonts w:eastAsia="Calibri"/>
          <w:sz w:val="28"/>
          <w:szCs w:val="28"/>
          <w:vertAlign w:val="superscript"/>
        </w:rPr>
        <w:t>.</w:t>
      </w:r>
    </w:p>
    <w:p w:rsidR="000135F2" w:rsidRPr="000135F2" w:rsidRDefault="007C2085" w:rsidP="00ED321B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t>Намаленият</w:t>
      </w:r>
      <w:r w:rsidR="000135F2" w:rsidRPr="000135F2">
        <w:rPr>
          <w:rFonts w:eastAsia="Calibri"/>
          <w:sz w:val="28"/>
          <w:szCs w:val="28"/>
        </w:rPr>
        <w:t xml:space="preserve"> воден обем на язовир „Тича“ се дължи на липсата на снеговалежи, както и на малките количества валежи в цялата водосборна област.</w:t>
      </w:r>
    </w:p>
    <w:p w:rsidR="000135F2" w:rsidRPr="007C2085" w:rsidRDefault="000135F2" w:rsidP="00F81C08">
      <w:pPr>
        <w:spacing w:line="360" w:lineRule="auto"/>
        <w:ind w:left="-851" w:hanging="1"/>
        <w:jc w:val="both"/>
        <w:rPr>
          <w:rFonts w:eastAsia="Calibri"/>
          <w:sz w:val="28"/>
          <w:szCs w:val="28"/>
        </w:rPr>
      </w:pPr>
      <w:r w:rsidRPr="000135F2">
        <w:rPr>
          <w:rFonts w:eastAsia="Calibri"/>
          <w:sz w:val="28"/>
          <w:szCs w:val="28"/>
        </w:rPr>
        <w:t>В месечния график на Министерст</w:t>
      </w:r>
      <w:r w:rsidR="007C2085">
        <w:rPr>
          <w:rFonts w:eastAsia="Calibri"/>
          <w:sz w:val="28"/>
          <w:szCs w:val="28"/>
        </w:rPr>
        <w:t>вото на околната среда и водите</w:t>
      </w:r>
      <w:r w:rsidRPr="000135F2">
        <w:rPr>
          <w:rFonts w:eastAsia="Calibri"/>
          <w:sz w:val="28"/>
          <w:szCs w:val="28"/>
        </w:rPr>
        <w:t xml:space="preserve"> за месец януари 2020 г. са предвидени водни количества за питейно-битово водоснабдяване – </w:t>
      </w:r>
      <w:r w:rsidR="007C2085">
        <w:rPr>
          <w:rFonts w:eastAsia="Calibri"/>
          <w:sz w:val="28"/>
          <w:szCs w:val="28"/>
        </w:rPr>
        <w:t xml:space="preserve">                                  </w:t>
      </w:r>
      <w:r w:rsidRPr="000135F2">
        <w:rPr>
          <w:rFonts w:eastAsia="Calibri"/>
          <w:b/>
          <w:sz w:val="28"/>
          <w:szCs w:val="28"/>
        </w:rPr>
        <w:t>3,2 млн. м</w:t>
      </w:r>
      <w:r w:rsidRPr="000135F2">
        <w:rPr>
          <w:rFonts w:eastAsia="Calibri"/>
          <w:b/>
          <w:sz w:val="28"/>
          <w:szCs w:val="28"/>
          <w:vertAlign w:val="superscript"/>
        </w:rPr>
        <w:t>3</w:t>
      </w:r>
      <w:r w:rsidRPr="000135F2">
        <w:rPr>
          <w:rFonts w:eastAsia="Calibri"/>
          <w:sz w:val="28"/>
          <w:szCs w:val="28"/>
        </w:rPr>
        <w:t xml:space="preserve"> и за осигуряване на минимално допустим отток в река Кам</w:t>
      </w:r>
      <w:r w:rsidR="001B2B86">
        <w:rPr>
          <w:rFonts w:eastAsia="Calibri"/>
          <w:sz w:val="28"/>
          <w:szCs w:val="28"/>
        </w:rPr>
        <w:t xml:space="preserve">чия </w:t>
      </w:r>
      <w:r w:rsidR="00F81C08">
        <w:rPr>
          <w:rFonts w:eastAsia="Calibri"/>
          <w:sz w:val="28"/>
          <w:szCs w:val="28"/>
        </w:rPr>
        <w:t>–</w:t>
      </w:r>
      <w:r w:rsidRPr="000135F2">
        <w:rPr>
          <w:rFonts w:eastAsia="Calibri"/>
          <w:sz w:val="28"/>
          <w:szCs w:val="28"/>
        </w:rPr>
        <w:t xml:space="preserve"> </w:t>
      </w:r>
      <w:r w:rsidR="00F81C08">
        <w:rPr>
          <w:rFonts w:eastAsia="Calibri"/>
          <w:sz w:val="28"/>
          <w:szCs w:val="28"/>
        </w:rPr>
        <w:t xml:space="preserve">                                    </w:t>
      </w:r>
      <w:r w:rsidRPr="000135F2">
        <w:rPr>
          <w:rFonts w:eastAsia="Calibri"/>
          <w:b/>
          <w:sz w:val="28"/>
          <w:szCs w:val="28"/>
        </w:rPr>
        <w:t>220 хил. м</w:t>
      </w:r>
      <w:r w:rsidRPr="000135F2">
        <w:rPr>
          <w:rFonts w:eastAsia="Calibri"/>
          <w:b/>
          <w:sz w:val="28"/>
          <w:szCs w:val="28"/>
          <w:vertAlign w:val="superscript"/>
        </w:rPr>
        <w:t xml:space="preserve">3 </w:t>
      </w:r>
      <w:r w:rsidRPr="000135F2">
        <w:rPr>
          <w:rFonts w:eastAsia="Calibri"/>
          <w:sz w:val="28"/>
          <w:szCs w:val="28"/>
        </w:rPr>
        <w:t xml:space="preserve">. </w:t>
      </w:r>
    </w:p>
    <w:p w:rsidR="00C815B8" w:rsidRDefault="000135F2" w:rsidP="00C815B8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0135F2">
        <w:rPr>
          <w:rFonts w:eastAsia="Calibri"/>
          <w:sz w:val="28"/>
          <w:szCs w:val="28"/>
        </w:rPr>
        <w:t>Действително използваните водни количества за месец януари са:</w:t>
      </w:r>
    </w:p>
    <w:p w:rsidR="00C815B8" w:rsidRPr="00C815B8" w:rsidRDefault="000135F2" w:rsidP="002F329E">
      <w:pPr>
        <w:pStyle w:val="ListParagraph"/>
        <w:numPr>
          <w:ilvl w:val="0"/>
          <w:numId w:val="30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 w:rsidRPr="00C815B8">
        <w:rPr>
          <w:rFonts w:eastAsia="Calibri"/>
          <w:b/>
          <w:sz w:val="28"/>
          <w:szCs w:val="28"/>
        </w:rPr>
        <w:t>2</w:t>
      </w:r>
      <w:r w:rsidR="007C2085" w:rsidRPr="00C815B8">
        <w:rPr>
          <w:rFonts w:eastAsia="Calibri"/>
          <w:b/>
          <w:sz w:val="28"/>
          <w:szCs w:val="28"/>
        </w:rPr>
        <w:t>,9 млн.</w:t>
      </w:r>
      <w:r w:rsidRPr="00C815B8">
        <w:rPr>
          <w:rFonts w:eastAsia="Calibri"/>
          <w:b/>
          <w:sz w:val="28"/>
          <w:szCs w:val="28"/>
        </w:rPr>
        <w:t xml:space="preserve"> м</w:t>
      </w:r>
      <w:r w:rsidRPr="00C815B8">
        <w:rPr>
          <w:rFonts w:eastAsia="Calibri"/>
          <w:b/>
          <w:sz w:val="28"/>
          <w:szCs w:val="28"/>
          <w:vertAlign w:val="superscript"/>
        </w:rPr>
        <w:t>3</w:t>
      </w:r>
      <w:r w:rsidRPr="00C815B8">
        <w:rPr>
          <w:rFonts w:eastAsia="Calibri"/>
          <w:sz w:val="28"/>
          <w:szCs w:val="28"/>
        </w:rPr>
        <w:t xml:space="preserve"> – за питейно-битово водоснабдяване;</w:t>
      </w:r>
    </w:p>
    <w:p w:rsidR="000135F2" w:rsidRPr="00C815B8" w:rsidRDefault="007C2085" w:rsidP="002F329E">
      <w:pPr>
        <w:pStyle w:val="ListParagraph"/>
        <w:numPr>
          <w:ilvl w:val="0"/>
          <w:numId w:val="30"/>
        </w:numPr>
        <w:spacing w:line="360" w:lineRule="auto"/>
        <w:ind w:left="0" w:firstLine="0"/>
        <w:jc w:val="both"/>
        <w:rPr>
          <w:rFonts w:eastAsia="Times New Roman"/>
          <w:b/>
          <w:sz w:val="28"/>
          <w:szCs w:val="28"/>
        </w:rPr>
      </w:pPr>
      <w:r w:rsidRPr="00C815B8">
        <w:rPr>
          <w:rFonts w:eastAsia="Calibri"/>
          <w:b/>
          <w:sz w:val="28"/>
          <w:szCs w:val="28"/>
        </w:rPr>
        <w:t>221 хил.</w:t>
      </w:r>
      <w:r w:rsidR="000135F2" w:rsidRPr="00C815B8">
        <w:rPr>
          <w:rFonts w:eastAsia="Calibri"/>
          <w:b/>
          <w:sz w:val="28"/>
          <w:szCs w:val="28"/>
        </w:rPr>
        <w:t xml:space="preserve"> м</w:t>
      </w:r>
      <w:r w:rsidR="000135F2" w:rsidRPr="00C815B8">
        <w:rPr>
          <w:rFonts w:eastAsia="Calibri"/>
          <w:b/>
          <w:sz w:val="28"/>
          <w:szCs w:val="28"/>
          <w:vertAlign w:val="superscript"/>
        </w:rPr>
        <w:t>3</w:t>
      </w:r>
      <w:r w:rsidR="000135F2" w:rsidRPr="00C815B8">
        <w:rPr>
          <w:rFonts w:eastAsia="Calibri"/>
          <w:sz w:val="28"/>
          <w:szCs w:val="28"/>
        </w:rPr>
        <w:t xml:space="preserve"> - за осигуряване на минимално допустим отток в река Камчия</w:t>
      </w:r>
      <w:r w:rsidRPr="00C815B8">
        <w:rPr>
          <w:rFonts w:eastAsia="Calibri"/>
          <w:sz w:val="28"/>
          <w:szCs w:val="28"/>
        </w:rPr>
        <w:t>.</w:t>
      </w:r>
    </w:p>
    <w:p w:rsidR="000135F2" w:rsidRPr="000135F2" w:rsidRDefault="000135F2" w:rsidP="008603B2">
      <w:pPr>
        <w:spacing w:line="360" w:lineRule="auto"/>
        <w:ind w:left="-851" w:firstLine="851"/>
        <w:jc w:val="both"/>
        <w:rPr>
          <w:rFonts w:eastAsia="Calibri"/>
          <w:sz w:val="28"/>
          <w:szCs w:val="28"/>
        </w:rPr>
      </w:pPr>
      <w:r w:rsidRPr="000135F2">
        <w:rPr>
          <w:rFonts w:eastAsia="Calibri"/>
          <w:sz w:val="28"/>
          <w:szCs w:val="28"/>
        </w:rPr>
        <w:t xml:space="preserve">В графика на МОСВ за </w:t>
      </w:r>
      <w:r w:rsidR="00C815B8">
        <w:rPr>
          <w:rFonts w:eastAsia="Calibri"/>
          <w:sz w:val="28"/>
          <w:szCs w:val="28"/>
          <w:u w:val="single"/>
        </w:rPr>
        <w:t>м.</w:t>
      </w:r>
      <w:r w:rsidRPr="000135F2">
        <w:rPr>
          <w:rFonts w:eastAsia="Calibri"/>
          <w:sz w:val="28"/>
          <w:szCs w:val="28"/>
          <w:u w:val="single"/>
        </w:rPr>
        <w:t xml:space="preserve"> февруари 2020 г.</w:t>
      </w:r>
      <w:r w:rsidRPr="000135F2">
        <w:rPr>
          <w:rFonts w:eastAsia="Calibri"/>
          <w:sz w:val="28"/>
          <w:szCs w:val="28"/>
        </w:rPr>
        <w:t xml:space="preserve"> са предвидени водни количества</w:t>
      </w:r>
      <w:r w:rsidR="007C2085">
        <w:rPr>
          <w:rFonts w:eastAsia="Calibri"/>
          <w:sz w:val="28"/>
          <w:szCs w:val="28"/>
        </w:rPr>
        <w:t>:</w:t>
      </w:r>
    </w:p>
    <w:p w:rsidR="000135F2" w:rsidRPr="001B2B86" w:rsidRDefault="000135F2" w:rsidP="002F329E">
      <w:pPr>
        <w:pStyle w:val="ListParagraph"/>
        <w:numPr>
          <w:ilvl w:val="0"/>
          <w:numId w:val="27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 w:rsidRPr="007C2085">
        <w:rPr>
          <w:rFonts w:eastAsia="Calibri"/>
          <w:b/>
          <w:sz w:val="28"/>
          <w:szCs w:val="28"/>
        </w:rPr>
        <w:t>3 млн. м</w:t>
      </w:r>
      <w:r w:rsidRPr="007C2085">
        <w:rPr>
          <w:rFonts w:eastAsia="Calibri"/>
          <w:b/>
          <w:sz w:val="28"/>
          <w:szCs w:val="28"/>
          <w:vertAlign w:val="superscript"/>
        </w:rPr>
        <w:t>3</w:t>
      </w:r>
      <w:r w:rsidRPr="001B2B86">
        <w:rPr>
          <w:rFonts w:eastAsia="Calibri"/>
          <w:sz w:val="28"/>
          <w:szCs w:val="28"/>
        </w:rPr>
        <w:t xml:space="preserve"> – за питейно-битово водоснабдяване;</w:t>
      </w:r>
    </w:p>
    <w:p w:rsidR="000135F2" w:rsidRPr="001B2B86" w:rsidRDefault="000135F2" w:rsidP="002F329E">
      <w:pPr>
        <w:pStyle w:val="ListParagraph"/>
        <w:numPr>
          <w:ilvl w:val="0"/>
          <w:numId w:val="27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 w:rsidRPr="007C2085">
        <w:rPr>
          <w:rFonts w:eastAsia="Calibri"/>
          <w:b/>
          <w:sz w:val="28"/>
          <w:szCs w:val="28"/>
        </w:rPr>
        <w:t>200 хил. м</w:t>
      </w:r>
      <w:r w:rsidRPr="007C2085">
        <w:rPr>
          <w:rFonts w:eastAsia="Calibri"/>
          <w:b/>
          <w:sz w:val="28"/>
          <w:szCs w:val="28"/>
          <w:vertAlign w:val="superscript"/>
        </w:rPr>
        <w:t>3</w:t>
      </w:r>
      <w:r w:rsidRPr="001B2B86">
        <w:rPr>
          <w:rFonts w:eastAsia="Calibri"/>
          <w:sz w:val="28"/>
          <w:szCs w:val="28"/>
          <w:vertAlign w:val="superscript"/>
        </w:rPr>
        <w:t xml:space="preserve"> </w:t>
      </w:r>
      <w:r w:rsidRPr="001B2B86">
        <w:rPr>
          <w:rFonts w:eastAsia="Calibri"/>
          <w:sz w:val="28"/>
          <w:szCs w:val="28"/>
        </w:rPr>
        <w:t>- за осигуряване на минимал</w:t>
      </w:r>
      <w:r w:rsidR="007C2085">
        <w:rPr>
          <w:rFonts w:eastAsia="Calibri"/>
          <w:sz w:val="28"/>
          <w:szCs w:val="28"/>
        </w:rPr>
        <w:t>но допустим отток в река Камчия</w:t>
      </w:r>
      <w:r w:rsidRPr="001B2B86">
        <w:rPr>
          <w:rFonts w:eastAsia="Calibri"/>
          <w:sz w:val="28"/>
          <w:szCs w:val="28"/>
        </w:rPr>
        <w:t>.</w:t>
      </w:r>
    </w:p>
    <w:p w:rsidR="000135F2" w:rsidRPr="000135F2" w:rsidRDefault="000135F2" w:rsidP="008603B2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0135F2">
        <w:rPr>
          <w:rFonts w:eastAsia="Calibri"/>
          <w:sz w:val="28"/>
          <w:szCs w:val="28"/>
        </w:rPr>
        <w:lastRenderedPageBreak/>
        <w:t xml:space="preserve">Съгласно актуализирани данни на НИМХ за притоците на комплексните и значими язовири по Приложение № 1 от Закона за водите прогнозния собствен годишен приток на яз. „Тича“ е определен за различните </w:t>
      </w:r>
      <w:proofErr w:type="spellStart"/>
      <w:r w:rsidRPr="000135F2">
        <w:rPr>
          <w:rFonts w:eastAsia="Calibri"/>
          <w:sz w:val="28"/>
          <w:szCs w:val="28"/>
        </w:rPr>
        <w:t>обезпечености</w:t>
      </w:r>
      <w:proofErr w:type="spellEnd"/>
      <w:r w:rsidRPr="000135F2">
        <w:rPr>
          <w:rFonts w:eastAsia="Calibri"/>
          <w:sz w:val="28"/>
          <w:szCs w:val="28"/>
        </w:rPr>
        <w:t>, както следва:</w:t>
      </w:r>
    </w:p>
    <w:p w:rsidR="000135F2" w:rsidRPr="001B2B86" w:rsidRDefault="000135F2" w:rsidP="002F329E">
      <w:pPr>
        <w:pStyle w:val="ListParagraph"/>
        <w:numPr>
          <w:ilvl w:val="0"/>
          <w:numId w:val="28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 w:rsidRPr="001B2B86">
        <w:rPr>
          <w:rFonts w:eastAsia="Calibri"/>
          <w:sz w:val="28"/>
          <w:szCs w:val="28"/>
        </w:rPr>
        <w:t xml:space="preserve">за средна година (обезпеченост 50%) – </w:t>
      </w:r>
      <w:r w:rsidRPr="007C2085">
        <w:rPr>
          <w:rFonts w:eastAsia="Calibri"/>
          <w:b/>
          <w:sz w:val="28"/>
          <w:szCs w:val="28"/>
        </w:rPr>
        <w:t>136,63 млн.м</w:t>
      </w:r>
      <w:r w:rsidRPr="007C2085">
        <w:rPr>
          <w:rFonts w:eastAsia="Calibri"/>
          <w:b/>
          <w:sz w:val="28"/>
          <w:szCs w:val="28"/>
          <w:vertAlign w:val="superscript"/>
        </w:rPr>
        <w:t>3</w:t>
      </w:r>
      <w:r w:rsidRPr="001B2B86">
        <w:rPr>
          <w:rFonts w:eastAsia="Calibri"/>
          <w:sz w:val="28"/>
          <w:szCs w:val="28"/>
        </w:rPr>
        <w:t>;</w:t>
      </w:r>
    </w:p>
    <w:p w:rsidR="000135F2" w:rsidRPr="001B2B86" w:rsidRDefault="000135F2" w:rsidP="002F329E">
      <w:pPr>
        <w:pStyle w:val="ListParagraph"/>
        <w:numPr>
          <w:ilvl w:val="0"/>
          <w:numId w:val="28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 w:rsidRPr="001B2B86">
        <w:rPr>
          <w:rFonts w:eastAsia="Calibri"/>
          <w:sz w:val="28"/>
          <w:szCs w:val="28"/>
        </w:rPr>
        <w:t xml:space="preserve">за средно суха година (обезпеченост 75%) – </w:t>
      </w:r>
      <w:r w:rsidRPr="007C2085">
        <w:rPr>
          <w:rFonts w:eastAsia="Calibri"/>
          <w:b/>
          <w:sz w:val="28"/>
          <w:szCs w:val="28"/>
        </w:rPr>
        <w:t>72,33 млн.м</w:t>
      </w:r>
      <w:r w:rsidRPr="007C2085">
        <w:rPr>
          <w:rFonts w:eastAsia="Calibri"/>
          <w:b/>
          <w:sz w:val="28"/>
          <w:szCs w:val="28"/>
          <w:vertAlign w:val="superscript"/>
        </w:rPr>
        <w:t>3</w:t>
      </w:r>
      <w:r w:rsidRPr="001B2B86">
        <w:rPr>
          <w:rFonts w:eastAsia="Calibri"/>
          <w:sz w:val="28"/>
          <w:szCs w:val="28"/>
        </w:rPr>
        <w:t>;</w:t>
      </w:r>
    </w:p>
    <w:p w:rsidR="000135F2" w:rsidRPr="001B2B86" w:rsidRDefault="000135F2" w:rsidP="002F329E">
      <w:pPr>
        <w:pStyle w:val="ListParagraph"/>
        <w:numPr>
          <w:ilvl w:val="0"/>
          <w:numId w:val="28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 w:rsidRPr="001B2B86">
        <w:rPr>
          <w:rFonts w:eastAsia="Calibri"/>
          <w:sz w:val="28"/>
          <w:szCs w:val="28"/>
        </w:rPr>
        <w:t xml:space="preserve">за много суха година (обезпеченост 95%) – </w:t>
      </w:r>
      <w:r w:rsidRPr="007C2085">
        <w:rPr>
          <w:rFonts w:eastAsia="Calibri"/>
          <w:b/>
          <w:sz w:val="28"/>
          <w:szCs w:val="28"/>
        </w:rPr>
        <w:t>25,7 млн.м</w:t>
      </w:r>
      <w:r w:rsidRPr="007C2085">
        <w:rPr>
          <w:rFonts w:eastAsia="Calibri"/>
          <w:b/>
          <w:sz w:val="28"/>
          <w:szCs w:val="28"/>
          <w:vertAlign w:val="superscript"/>
        </w:rPr>
        <w:t>3</w:t>
      </w:r>
      <w:r w:rsidRPr="001B2B86">
        <w:rPr>
          <w:rFonts w:eastAsia="Calibri"/>
          <w:sz w:val="28"/>
          <w:szCs w:val="28"/>
        </w:rPr>
        <w:t>.</w:t>
      </w:r>
    </w:p>
    <w:p w:rsidR="000135F2" w:rsidRPr="000135F2" w:rsidRDefault="000135F2" w:rsidP="008603B2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0135F2">
        <w:rPr>
          <w:rFonts w:eastAsia="Calibri"/>
          <w:sz w:val="28"/>
          <w:szCs w:val="28"/>
        </w:rPr>
        <w:t>Поради трайното засушаване общият приток в язовира з</w:t>
      </w:r>
      <w:r w:rsidR="00920225">
        <w:rPr>
          <w:rFonts w:eastAsia="Calibri"/>
          <w:sz w:val="28"/>
          <w:szCs w:val="28"/>
        </w:rPr>
        <w:t>а миналата</w:t>
      </w:r>
      <w:r w:rsidR="007C2085">
        <w:rPr>
          <w:rFonts w:eastAsia="Calibri"/>
          <w:sz w:val="28"/>
          <w:szCs w:val="28"/>
        </w:rPr>
        <w:t xml:space="preserve"> година е </w:t>
      </w:r>
      <w:r w:rsidR="007C2085" w:rsidRPr="007C2085">
        <w:rPr>
          <w:rFonts w:eastAsia="Calibri"/>
          <w:b/>
          <w:sz w:val="28"/>
          <w:szCs w:val="28"/>
        </w:rPr>
        <w:t>32 млн.</w:t>
      </w:r>
      <w:r w:rsidRPr="000135F2">
        <w:rPr>
          <w:rFonts w:eastAsia="Calibri"/>
          <w:b/>
          <w:sz w:val="28"/>
          <w:szCs w:val="28"/>
        </w:rPr>
        <w:t xml:space="preserve"> м</w:t>
      </w:r>
      <w:r w:rsidRPr="000135F2">
        <w:rPr>
          <w:rFonts w:eastAsia="Calibri"/>
          <w:b/>
          <w:sz w:val="28"/>
          <w:szCs w:val="28"/>
          <w:vertAlign w:val="superscript"/>
        </w:rPr>
        <w:t>3</w:t>
      </w:r>
      <w:r w:rsidRPr="000135F2">
        <w:rPr>
          <w:rFonts w:eastAsia="Calibri"/>
          <w:sz w:val="28"/>
          <w:szCs w:val="28"/>
          <w:vertAlign w:val="superscript"/>
        </w:rPr>
        <w:t xml:space="preserve"> </w:t>
      </w:r>
      <w:r w:rsidRPr="000135F2">
        <w:rPr>
          <w:rFonts w:eastAsia="Calibri"/>
          <w:sz w:val="28"/>
          <w:szCs w:val="28"/>
        </w:rPr>
        <w:t>, което е близо до прогнозния приток за много суха година.</w:t>
      </w:r>
    </w:p>
    <w:p w:rsidR="000135F2" w:rsidRPr="000135F2" w:rsidRDefault="000135F2" w:rsidP="008603B2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0135F2">
        <w:rPr>
          <w:rFonts w:eastAsia="Calibri"/>
          <w:sz w:val="28"/>
          <w:szCs w:val="28"/>
        </w:rPr>
        <w:t>Подадените водни количества от язовира за 2019 г. са:</w:t>
      </w:r>
    </w:p>
    <w:p w:rsidR="000135F2" w:rsidRPr="001B2B86" w:rsidRDefault="000135F2" w:rsidP="002F329E">
      <w:pPr>
        <w:pStyle w:val="ListParagraph"/>
        <w:numPr>
          <w:ilvl w:val="0"/>
          <w:numId w:val="29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 w:rsidRPr="001B2B86">
        <w:rPr>
          <w:rFonts w:eastAsia="Calibri"/>
          <w:sz w:val="28"/>
          <w:szCs w:val="28"/>
        </w:rPr>
        <w:t xml:space="preserve">за питейно – битово водоснабдяване - </w:t>
      </w:r>
      <w:r w:rsidR="001B2B86" w:rsidRPr="001B2B86">
        <w:rPr>
          <w:rFonts w:eastAsia="Calibri"/>
          <w:b/>
          <w:sz w:val="28"/>
          <w:szCs w:val="28"/>
        </w:rPr>
        <w:t>над 35 млн.</w:t>
      </w:r>
      <w:r w:rsidR="001B2B86">
        <w:rPr>
          <w:rFonts w:eastAsia="Calibri"/>
          <w:sz w:val="28"/>
          <w:szCs w:val="28"/>
        </w:rPr>
        <w:t xml:space="preserve"> </w:t>
      </w:r>
      <w:r w:rsidR="001B2B86" w:rsidRPr="001B2B86">
        <w:rPr>
          <w:rFonts w:eastAsia="Calibri"/>
          <w:b/>
          <w:sz w:val="28"/>
          <w:szCs w:val="28"/>
        </w:rPr>
        <w:t>м</w:t>
      </w:r>
      <w:r w:rsidR="001B2B86" w:rsidRPr="001B2B86">
        <w:rPr>
          <w:rFonts w:eastAsia="Calibri"/>
          <w:b/>
          <w:sz w:val="28"/>
          <w:szCs w:val="28"/>
          <w:vertAlign w:val="superscript"/>
        </w:rPr>
        <w:t>3</w:t>
      </w:r>
      <w:r w:rsidRPr="001B2B86">
        <w:rPr>
          <w:rFonts w:eastAsia="Calibri"/>
          <w:b/>
          <w:sz w:val="28"/>
          <w:szCs w:val="28"/>
        </w:rPr>
        <w:t>;</w:t>
      </w:r>
    </w:p>
    <w:p w:rsidR="00920225" w:rsidRPr="009B71E1" w:rsidRDefault="000135F2" w:rsidP="002F329E">
      <w:pPr>
        <w:pStyle w:val="ListParagraph"/>
        <w:numPr>
          <w:ilvl w:val="0"/>
          <w:numId w:val="29"/>
        </w:numPr>
        <w:spacing w:line="360" w:lineRule="auto"/>
        <w:ind w:left="0" w:firstLine="0"/>
        <w:jc w:val="both"/>
        <w:rPr>
          <w:b/>
          <w:color w:val="FF0000"/>
          <w:sz w:val="28"/>
          <w:szCs w:val="28"/>
        </w:rPr>
      </w:pPr>
      <w:r w:rsidRPr="001B2B86">
        <w:rPr>
          <w:rFonts w:eastAsia="Calibri"/>
          <w:sz w:val="28"/>
          <w:szCs w:val="28"/>
        </w:rPr>
        <w:t xml:space="preserve">за напояване </w:t>
      </w:r>
      <w:r w:rsidR="001B2B86">
        <w:rPr>
          <w:rFonts w:eastAsia="Calibri"/>
          <w:sz w:val="28"/>
          <w:szCs w:val="28"/>
        </w:rPr>
        <w:t xml:space="preserve">– около </w:t>
      </w:r>
      <w:r w:rsidR="001B2B86" w:rsidRPr="001B2B86">
        <w:rPr>
          <w:rFonts w:eastAsia="Calibri"/>
          <w:b/>
          <w:sz w:val="28"/>
          <w:szCs w:val="28"/>
        </w:rPr>
        <w:t>16 млн</w:t>
      </w:r>
      <w:r w:rsidR="001B2B86">
        <w:rPr>
          <w:rFonts w:eastAsia="Calibri"/>
          <w:sz w:val="28"/>
          <w:szCs w:val="28"/>
        </w:rPr>
        <w:t>.</w:t>
      </w:r>
      <w:r w:rsidR="001B2B86" w:rsidRPr="001B2B86">
        <w:rPr>
          <w:rFonts w:eastAsia="Calibri"/>
          <w:b/>
          <w:sz w:val="28"/>
          <w:szCs w:val="28"/>
        </w:rPr>
        <w:t xml:space="preserve"> м</w:t>
      </w:r>
      <w:r w:rsidR="001B2B86" w:rsidRPr="001B2B86">
        <w:rPr>
          <w:rFonts w:eastAsia="Calibri"/>
          <w:b/>
          <w:sz w:val="28"/>
          <w:szCs w:val="28"/>
          <w:vertAlign w:val="superscript"/>
        </w:rPr>
        <w:t>3</w:t>
      </w:r>
      <w:r w:rsidR="001B2B86">
        <w:rPr>
          <w:rFonts w:eastAsia="Calibri"/>
          <w:sz w:val="28"/>
          <w:szCs w:val="28"/>
        </w:rPr>
        <w:t xml:space="preserve"> </w:t>
      </w:r>
    </w:p>
    <w:p w:rsidR="008603B2" w:rsidRPr="009B71E1" w:rsidRDefault="000135F2" w:rsidP="00920225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 w:rsidRPr="00920225">
        <w:rPr>
          <w:rFonts w:eastAsia="Calibri"/>
          <w:sz w:val="28"/>
          <w:szCs w:val="28"/>
        </w:rPr>
        <w:t xml:space="preserve">През 2019 г. от яз. „Тича“ не са подавани водни маси за </w:t>
      </w:r>
      <w:proofErr w:type="spellStart"/>
      <w:r w:rsidRPr="00920225">
        <w:rPr>
          <w:rFonts w:eastAsia="Calibri"/>
          <w:sz w:val="28"/>
          <w:szCs w:val="28"/>
        </w:rPr>
        <w:t>енергодобив</w:t>
      </w:r>
      <w:proofErr w:type="spellEnd"/>
      <w:r w:rsidRPr="00920225">
        <w:rPr>
          <w:rFonts w:eastAsia="Calibri"/>
          <w:sz w:val="28"/>
          <w:szCs w:val="28"/>
        </w:rPr>
        <w:t>.</w:t>
      </w:r>
      <w:r w:rsidR="00920225" w:rsidRPr="00920225">
        <w:rPr>
          <w:rFonts w:eastAsia="Calibri"/>
          <w:i/>
        </w:rPr>
        <w:t xml:space="preserve"> </w:t>
      </w:r>
      <w:r w:rsidR="00920225" w:rsidRPr="00920225">
        <w:rPr>
          <w:rFonts w:eastAsia="Calibri"/>
          <w:sz w:val="28"/>
          <w:szCs w:val="28"/>
        </w:rPr>
        <w:t xml:space="preserve">Малка водно електрическа централа </w:t>
      </w:r>
      <w:r w:rsidRPr="00920225">
        <w:rPr>
          <w:rFonts w:eastAsia="Calibri"/>
          <w:sz w:val="28"/>
          <w:szCs w:val="28"/>
        </w:rPr>
        <w:t>„Моста“ е преработвал</w:t>
      </w:r>
      <w:r w:rsidR="00920225" w:rsidRPr="00920225">
        <w:rPr>
          <w:rFonts w:eastAsia="Calibri"/>
          <w:sz w:val="28"/>
          <w:szCs w:val="28"/>
        </w:rPr>
        <w:t>а</w:t>
      </w:r>
      <w:r w:rsidRPr="00920225">
        <w:rPr>
          <w:rFonts w:eastAsia="Calibri"/>
          <w:sz w:val="28"/>
          <w:szCs w:val="28"/>
        </w:rPr>
        <w:t xml:space="preserve"> източваните водни маси, определени от месечните графици от МОСВ за екология</w:t>
      </w:r>
      <w:r w:rsidR="009B71E1">
        <w:rPr>
          <w:rFonts w:eastAsia="Calibri"/>
          <w:sz w:val="28"/>
          <w:szCs w:val="28"/>
        </w:rPr>
        <w:t xml:space="preserve">. </w:t>
      </w:r>
      <w:r w:rsidR="009B71E1" w:rsidRPr="009B71E1">
        <w:rPr>
          <w:rFonts w:eastAsia="Calibri"/>
          <w:sz w:val="28"/>
          <w:szCs w:val="28"/>
        </w:rPr>
        <w:t xml:space="preserve">Това е </w:t>
      </w:r>
      <w:r w:rsidR="00920225" w:rsidRPr="009B71E1">
        <w:rPr>
          <w:rFonts w:eastAsia="Calibri"/>
          <w:sz w:val="28"/>
          <w:szCs w:val="28"/>
        </w:rPr>
        <w:t>за осигуряване на минимално допустим отток в река Камчия.</w:t>
      </w:r>
    </w:p>
    <w:p w:rsidR="00ED321B" w:rsidRDefault="00ED321B" w:rsidP="00691037">
      <w:pPr>
        <w:spacing w:line="360" w:lineRule="auto"/>
        <w:ind w:left="-851" w:firstLine="851"/>
        <w:jc w:val="both"/>
        <w:rPr>
          <w:rFonts w:eastAsia="Calibri"/>
          <w:sz w:val="28"/>
          <w:szCs w:val="28"/>
        </w:rPr>
      </w:pPr>
      <w:r w:rsidRPr="000135F2">
        <w:rPr>
          <w:rFonts w:eastAsia="Calibri"/>
          <w:sz w:val="28"/>
          <w:szCs w:val="28"/>
        </w:rPr>
        <w:t xml:space="preserve">При наличния обем на язовира </w:t>
      </w:r>
      <w:r>
        <w:rPr>
          <w:rFonts w:eastAsia="Calibri"/>
          <w:sz w:val="28"/>
          <w:szCs w:val="28"/>
        </w:rPr>
        <w:t>към настоящия момент</w:t>
      </w:r>
      <w:r w:rsidRPr="000135F2">
        <w:rPr>
          <w:rFonts w:eastAsia="Calibri"/>
          <w:sz w:val="28"/>
          <w:szCs w:val="28"/>
        </w:rPr>
        <w:t xml:space="preserve"> питейно-битово</w:t>
      </w:r>
      <w:r>
        <w:rPr>
          <w:rFonts w:eastAsia="Calibri"/>
          <w:sz w:val="28"/>
          <w:szCs w:val="28"/>
        </w:rPr>
        <w:t>то</w:t>
      </w:r>
      <w:r w:rsidRPr="000135F2">
        <w:rPr>
          <w:rFonts w:eastAsia="Calibri"/>
          <w:sz w:val="28"/>
          <w:szCs w:val="28"/>
        </w:rPr>
        <w:t xml:space="preserve"> водоснабдяване</w:t>
      </w:r>
      <w:r>
        <w:rPr>
          <w:rFonts w:eastAsia="Calibri"/>
          <w:sz w:val="28"/>
          <w:szCs w:val="28"/>
        </w:rPr>
        <w:t xml:space="preserve"> от него може да бъде осигурено за следващите две години.</w:t>
      </w:r>
    </w:p>
    <w:p w:rsidR="00066C0D" w:rsidRDefault="00ED321B" w:rsidP="00066C0D">
      <w:pPr>
        <w:spacing w:line="360" w:lineRule="auto"/>
        <w:ind w:left="-851" w:firstLine="851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>От</w:t>
      </w:r>
      <w:r w:rsidR="000135F2" w:rsidRPr="000135F2">
        <w:rPr>
          <w:rFonts w:eastAsia="Calibri"/>
          <w:sz w:val="28"/>
          <w:szCs w:val="28"/>
        </w:rPr>
        <w:t xml:space="preserve"> прогнозния разход за питейно-битово водоснабдяване</w:t>
      </w:r>
      <w:r>
        <w:rPr>
          <w:rFonts w:eastAsia="Calibri"/>
          <w:sz w:val="28"/>
          <w:szCs w:val="28"/>
        </w:rPr>
        <w:t>,</w:t>
      </w:r>
      <w:r w:rsidR="000135F2" w:rsidRPr="000135F2">
        <w:rPr>
          <w:rFonts w:eastAsia="Calibri"/>
          <w:sz w:val="28"/>
          <w:szCs w:val="28"/>
        </w:rPr>
        <w:t xml:space="preserve"> екология</w:t>
      </w:r>
      <w:r>
        <w:rPr>
          <w:rFonts w:eastAsia="Calibri"/>
          <w:sz w:val="28"/>
          <w:szCs w:val="28"/>
        </w:rPr>
        <w:t xml:space="preserve"> и напояване се предполага</w:t>
      </w:r>
      <w:r w:rsidR="000135F2" w:rsidRPr="000135F2">
        <w:rPr>
          <w:rFonts w:eastAsia="Calibri"/>
          <w:sz w:val="28"/>
          <w:szCs w:val="28"/>
        </w:rPr>
        <w:t xml:space="preserve">, че ограничения по отношение на </w:t>
      </w:r>
      <w:proofErr w:type="spellStart"/>
      <w:r w:rsidR="000135F2" w:rsidRPr="000135F2">
        <w:rPr>
          <w:rFonts w:eastAsia="Calibri"/>
          <w:sz w:val="28"/>
          <w:szCs w:val="28"/>
        </w:rPr>
        <w:t>водоподаване</w:t>
      </w:r>
      <w:proofErr w:type="spellEnd"/>
      <w:r w:rsidR="000135F2" w:rsidRPr="000135F2">
        <w:rPr>
          <w:rFonts w:eastAsia="Calibri"/>
          <w:sz w:val="28"/>
          <w:szCs w:val="28"/>
        </w:rPr>
        <w:t xml:space="preserve"> за обезпечаване на напоителен сезон 2020 г.</w:t>
      </w:r>
      <w:r>
        <w:rPr>
          <w:rFonts w:eastAsia="Calibri"/>
          <w:sz w:val="28"/>
          <w:szCs w:val="28"/>
        </w:rPr>
        <w:t xml:space="preserve"> няма да бъдат наложени. </w:t>
      </w:r>
      <w:r w:rsidR="000135F2" w:rsidRPr="000135F2">
        <w:rPr>
          <w:rFonts w:eastAsia="Calibri"/>
          <w:sz w:val="28"/>
          <w:szCs w:val="28"/>
        </w:rPr>
        <w:t xml:space="preserve">При възникване на такава необходимост, „Напоителни системи” ЕАД - клон Шумен може да осигури алтернативен водоизточник за напояване от яз. „Шумен” на части от Напоителна система „Виница” в землищата на с. Дибич, с. Радко Димитриево, </w:t>
      </w:r>
      <w:r w:rsidR="00691037">
        <w:rPr>
          <w:rFonts w:eastAsia="Calibri"/>
          <w:sz w:val="28"/>
          <w:szCs w:val="28"/>
        </w:rPr>
        <w:t xml:space="preserve">                                             </w:t>
      </w:r>
      <w:r w:rsidR="000135F2" w:rsidRPr="000135F2">
        <w:rPr>
          <w:rFonts w:eastAsia="Calibri"/>
          <w:sz w:val="28"/>
          <w:szCs w:val="28"/>
        </w:rPr>
        <w:t>с. Мараш, общ. Шумен и с. Кюлевча, общ. Каспичан.</w:t>
      </w:r>
      <w:r w:rsidR="009B71E1">
        <w:rPr>
          <w:rFonts w:eastAsia="Calibri"/>
          <w:sz w:val="28"/>
          <w:szCs w:val="28"/>
        </w:rPr>
        <w:t xml:space="preserve"> </w:t>
      </w:r>
    </w:p>
    <w:p w:rsidR="009B71E1" w:rsidRPr="00066C0D" w:rsidRDefault="00066C0D" w:rsidP="00066C0D">
      <w:pPr>
        <w:spacing w:line="360" w:lineRule="auto"/>
        <w:ind w:left="-851" w:firstLine="851"/>
        <w:jc w:val="both"/>
        <w:rPr>
          <w:rFonts w:eastAsia="Calibri"/>
          <w:sz w:val="28"/>
          <w:szCs w:val="28"/>
        </w:rPr>
      </w:pPr>
      <w:r w:rsidRPr="00066C0D">
        <w:rPr>
          <w:rFonts w:eastAsia="Calibri"/>
          <w:sz w:val="28"/>
          <w:szCs w:val="28"/>
        </w:rPr>
        <w:t>Всички данни, които Ви изнесох към момента, говорят за това, че след масите, необходими за питейно-битови нужд</w:t>
      </w:r>
      <w:r>
        <w:rPr>
          <w:rFonts w:eastAsia="Calibri"/>
          <w:sz w:val="28"/>
          <w:szCs w:val="28"/>
        </w:rPr>
        <w:t xml:space="preserve">и, поливният сезон е осигурен. </w:t>
      </w:r>
      <w:r w:rsidRPr="00066C0D">
        <w:rPr>
          <w:rFonts w:eastAsia="Calibri"/>
          <w:sz w:val="28"/>
          <w:szCs w:val="28"/>
        </w:rPr>
        <w:t>И Вие сте права – клон Шумен има заявени значително увеличени площи за напояване, което е положително – така е за цялата система. Ако през 2019 г. от клон Шумен са напоявани 2573 д</w:t>
      </w:r>
      <w:r>
        <w:rPr>
          <w:rFonts w:eastAsia="Calibri"/>
          <w:sz w:val="28"/>
          <w:szCs w:val="28"/>
        </w:rPr>
        <w:t xml:space="preserve">ка, за 2020-а са заявени 4150. </w:t>
      </w:r>
      <w:bookmarkStart w:id="0" w:name="_GoBack"/>
      <w:bookmarkEnd w:id="0"/>
      <w:r w:rsidRPr="00066C0D">
        <w:rPr>
          <w:rFonts w:eastAsia="Calibri"/>
          <w:sz w:val="28"/>
          <w:szCs w:val="28"/>
        </w:rPr>
        <w:t>Всички данни говорят, че има готовност и гарантирано осигуряване на напоителен сезон 2020 г., като „Напоителни системи“ ЕАД не предвижда промени в ценовите равнища или условия по договора.</w:t>
      </w:r>
    </w:p>
    <w:p w:rsidR="004327D3" w:rsidRPr="00FB758F" w:rsidRDefault="001A7BC4" w:rsidP="00FD1A40">
      <w:pPr>
        <w:overflowPunct w:val="0"/>
        <w:autoSpaceDE w:val="0"/>
        <w:autoSpaceDN w:val="0"/>
        <w:adjustRightInd w:val="0"/>
        <w:spacing w:line="360" w:lineRule="auto"/>
        <w:ind w:left="-850" w:firstLine="850"/>
        <w:jc w:val="both"/>
        <w:textAlignment w:val="baseline"/>
        <w:rPr>
          <w:sz w:val="28"/>
          <w:szCs w:val="28"/>
        </w:rPr>
      </w:pPr>
      <w:r w:rsidRPr="00FB758F">
        <w:rPr>
          <w:b/>
          <w:sz w:val="28"/>
          <w:szCs w:val="28"/>
        </w:rPr>
        <w:t>БЛАГОДАРЯ ЗА ВНИМАНИЕТО!</w:t>
      </w:r>
    </w:p>
    <w:sectPr w:rsidR="004327D3" w:rsidRPr="00FB758F" w:rsidSect="00CB2F5F">
      <w:pgSz w:w="11907" w:h="16839" w:code="9"/>
      <w:pgMar w:top="426" w:right="851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353"/>
    <w:multiLevelType w:val="hybridMultilevel"/>
    <w:tmpl w:val="5D001D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6BF"/>
    <w:multiLevelType w:val="hybridMultilevel"/>
    <w:tmpl w:val="EF02AB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8A275B"/>
    <w:multiLevelType w:val="hybridMultilevel"/>
    <w:tmpl w:val="2B12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8530A"/>
    <w:multiLevelType w:val="hybridMultilevel"/>
    <w:tmpl w:val="BE9873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2011D0"/>
    <w:multiLevelType w:val="hybridMultilevel"/>
    <w:tmpl w:val="02E8DD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D27A3"/>
    <w:multiLevelType w:val="hybridMultilevel"/>
    <w:tmpl w:val="C3A64708"/>
    <w:lvl w:ilvl="0" w:tplc="F7F62E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44051C"/>
    <w:multiLevelType w:val="hybridMultilevel"/>
    <w:tmpl w:val="4350C6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4C4268"/>
    <w:multiLevelType w:val="hybridMultilevel"/>
    <w:tmpl w:val="9628FC6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DE9198D"/>
    <w:multiLevelType w:val="hybridMultilevel"/>
    <w:tmpl w:val="FFEA67A8"/>
    <w:lvl w:ilvl="0" w:tplc="5D2E3D6A">
      <w:start w:val="1"/>
      <w:numFmt w:val="decimal"/>
      <w:lvlText w:val="%1."/>
      <w:lvlJc w:val="left"/>
      <w:pPr>
        <w:ind w:left="571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21D94D21"/>
    <w:multiLevelType w:val="hybridMultilevel"/>
    <w:tmpl w:val="E4FAE2D2"/>
    <w:lvl w:ilvl="0" w:tplc="D9E230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85A45F2"/>
    <w:multiLevelType w:val="hybridMultilevel"/>
    <w:tmpl w:val="49CEDF1C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>
    <w:nsid w:val="36517DD0"/>
    <w:multiLevelType w:val="hybridMultilevel"/>
    <w:tmpl w:val="B79EA0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163413"/>
    <w:multiLevelType w:val="hybridMultilevel"/>
    <w:tmpl w:val="092C28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9E0818"/>
    <w:multiLevelType w:val="hybridMultilevel"/>
    <w:tmpl w:val="57469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B33F73"/>
    <w:multiLevelType w:val="hybridMultilevel"/>
    <w:tmpl w:val="9F6A55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BF6CD8"/>
    <w:multiLevelType w:val="hybridMultilevel"/>
    <w:tmpl w:val="C1EABD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5C550D"/>
    <w:multiLevelType w:val="hybridMultilevel"/>
    <w:tmpl w:val="3190F00E"/>
    <w:lvl w:ilvl="0" w:tplc="040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7">
    <w:nsid w:val="4CE95244"/>
    <w:multiLevelType w:val="hybridMultilevel"/>
    <w:tmpl w:val="CDE8CB30"/>
    <w:lvl w:ilvl="0" w:tplc="68B2DCC4">
      <w:start w:val="6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4D5735A4"/>
    <w:multiLevelType w:val="hybridMultilevel"/>
    <w:tmpl w:val="74F418A4"/>
    <w:lvl w:ilvl="0" w:tplc="CD6E9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A9650E"/>
    <w:multiLevelType w:val="hybridMultilevel"/>
    <w:tmpl w:val="161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D07B3A"/>
    <w:multiLevelType w:val="hybridMultilevel"/>
    <w:tmpl w:val="5F42EA78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1">
    <w:nsid w:val="62E64E91"/>
    <w:multiLevelType w:val="hybridMultilevel"/>
    <w:tmpl w:val="C214EB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831E53"/>
    <w:multiLevelType w:val="hybridMultilevel"/>
    <w:tmpl w:val="215AD7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101334"/>
    <w:multiLevelType w:val="hybridMultilevel"/>
    <w:tmpl w:val="B136D062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4">
    <w:nsid w:val="703155BA"/>
    <w:multiLevelType w:val="hybridMultilevel"/>
    <w:tmpl w:val="713ED340"/>
    <w:lvl w:ilvl="0" w:tplc="B32631E8">
      <w:start w:val="1"/>
      <w:numFmt w:val="decimal"/>
      <w:lvlText w:val="%1."/>
      <w:lvlJc w:val="left"/>
      <w:pPr>
        <w:ind w:left="616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5">
    <w:nsid w:val="743A2ADB"/>
    <w:multiLevelType w:val="hybridMultilevel"/>
    <w:tmpl w:val="9D86A83C"/>
    <w:lvl w:ilvl="0" w:tplc="5D2E3D6A">
      <w:start w:val="1"/>
      <w:numFmt w:val="decimal"/>
      <w:lvlText w:val="%1."/>
      <w:lvlJc w:val="left"/>
      <w:pPr>
        <w:ind w:left="287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>
    <w:nsid w:val="745D63E5"/>
    <w:multiLevelType w:val="hybridMultilevel"/>
    <w:tmpl w:val="2F5C2A44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7">
    <w:nsid w:val="7EBD6F47"/>
    <w:multiLevelType w:val="hybridMultilevel"/>
    <w:tmpl w:val="7AACBB86"/>
    <w:lvl w:ilvl="0" w:tplc="00CAA9C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F1C1BD7"/>
    <w:multiLevelType w:val="hybridMultilevel"/>
    <w:tmpl w:val="5BC27DAE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9">
    <w:nsid w:val="7F286AE6"/>
    <w:multiLevelType w:val="hybridMultilevel"/>
    <w:tmpl w:val="6ABE54DE"/>
    <w:lvl w:ilvl="0" w:tplc="001A30F4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27"/>
  </w:num>
  <w:num w:numId="5">
    <w:abstractNumId w:val="2"/>
  </w:num>
  <w:num w:numId="6">
    <w:abstractNumId w:val="26"/>
  </w:num>
  <w:num w:numId="7">
    <w:abstractNumId w:val="23"/>
  </w:num>
  <w:num w:numId="8">
    <w:abstractNumId w:val="9"/>
  </w:num>
  <w:num w:numId="9">
    <w:abstractNumId w:val="3"/>
  </w:num>
  <w:num w:numId="10">
    <w:abstractNumId w:val="19"/>
  </w:num>
  <w:num w:numId="11">
    <w:abstractNumId w:val="11"/>
  </w:num>
  <w:num w:numId="12">
    <w:abstractNumId w:val="7"/>
  </w:num>
  <w:num w:numId="13">
    <w:abstractNumId w:val="18"/>
  </w:num>
  <w:num w:numId="14">
    <w:abstractNumId w:val="1"/>
  </w:num>
  <w:num w:numId="15">
    <w:abstractNumId w:val="4"/>
  </w:num>
  <w:num w:numId="16">
    <w:abstractNumId w:val="12"/>
  </w:num>
  <w:num w:numId="17">
    <w:abstractNumId w:val="0"/>
  </w:num>
  <w:num w:numId="18">
    <w:abstractNumId w:val="20"/>
  </w:num>
  <w:num w:numId="19">
    <w:abstractNumId w:val="16"/>
  </w:num>
  <w:num w:numId="20">
    <w:abstractNumId w:val="10"/>
  </w:num>
  <w:num w:numId="21">
    <w:abstractNumId w:val="8"/>
  </w:num>
  <w:num w:numId="22">
    <w:abstractNumId w:val="25"/>
  </w:num>
  <w:num w:numId="23">
    <w:abstractNumId w:val="24"/>
  </w:num>
  <w:num w:numId="24">
    <w:abstractNumId w:val="17"/>
  </w:num>
  <w:num w:numId="25">
    <w:abstractNumId w:val="29"/>
  </w:num>
  <w:num w:numId="26">
    <w:abstractNumId w:val="21"/>
  </w:num>
  <w:num w:numId="27">
    <w:abstractNumId w:val="22"/>
  </w:num>
  <w:num w:numId="28">
    <w:abstractNumId w:val="6"/>
  </w:num>
  <w:num w:numId="29">
    <w:abstractNumId w:val="28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BC4"/>
    <w:rsid w:val="00005EAB"/>
    <w:rsid w:val="000135F2"/>
    <w:rsid w:val="00040754"/>
    <w:rsid w:val="00054280"/>
    <w:rsid w:val="00060974"/>
    <w:rsid w:val="00066C0D"/>
    <w:rsid w:val="000731EE"/>
    <w:rsid w:val="00081C7B"/>
    <w:rsid w:val="000876D9"/>
    <w:rsid w:val="00090488"/>
    <w:rsid w:val="00093B18"/>
    <w:rsid w:val="000A083B"/>
    <w:rsid w:val="000A5B00"/>
    <w:rsid w:val="000A5E03"/>
    <w:rsid w:val="000B20E7"/>
    <w:rsid w:val="000D1D87"/>
    <w:rsid w:val="000D43D1"/>
    <w:rsid w:val="000D447E"/>
    <w:rsid w:val="000D6231"/>
    <w:rsid w:val="000E6CF4"/>
    <w:rsid w:val="000F6506"/>
    <w:rsid w:val="00102251"/>
    <w:rsid w:val="0011362D"/>
    <w:rsid w:val="00114AE0"/>
    <w:rsid w:val="00123688"/>
    <w:rsid w:val="00132B31"/>
    <w:rsid w:val="00134DC7"/>
    <w:rsid w:val="0014301A"/>
    <w:rsid w:val="001559C3"/>
    <w:rsid w:val="00170DD4"/>
    <w:rsid w:val="00174FAA"/>
    <w:rsid w:val="0018206D"/>
    <w:rsid w:val="0018256D"/>
    <w:rsid w:val="00182D97"/>
    <w:rsid w:val="001A1F91"/>
    <w:rsid w:val="001A54F1"/>
    <w:rsid w:val="001A7BC4"/>
    <w:rsid w:val="001B2B86"/>
    <w:rsid w:val="001B3C6C"/>
    <w:rsid w:val="001C55C3"/>
    <w:rsid w:val="001D62E1"/>
    <w:rsid w:val="001E597A"/>
    <w:rsid w:val="001E78CE"/>
    <w:rsid w:val="001F2D5A"/>
    <w:rsid w:val="00203D1E"/>
    <w:rsid w:val="00206EE8"/>
    <w:rsid w:val="002164B3"/>
    <w:rsid w:val="00220ADB"/>
    <w:rsid w:val="00234795"/>
    <w:rsid w:val="00245BA1"/>
    <w:rsid w:val="00274AD2"/>
    <w:rsid w:val="002A6CAD"/>
    <w:rsid w:val="002B3F51"/>
    <w:rsid w:val="002C53A2"/>
    <w:rsid w:val="002D2BA7"/>
    <w:rsid w:val="002D7DEF"/>
    <w:rsid w:val="002F2004"/>
    <w:rsid w:val="002F329E"/>
    <w:rsid w:val="0030628F"/>
    <w:rsid w:val="00350C13"/>
    <w:rsid w:val="00353F8B"/>
    <w:rsid w:val="003635A9"/>
    <w:rsid w:val="00363E8D"/>
    <w:rsid w:val="00380B00"/>
    <w:rsid w:val="00385E2F"/>
    <w:rsid w:val="0039009E"/>
    <w:rsid w:val="00390B33"/>
    <w:rsid w:val="00393DB9"/>
    <w:rsid w:val="003B15B9"/>
    <w:rsid w:val="003B3EE3"/>
    <w:rsid w:val="003B4493"/>
    <w:rsid w:val="003C4993"/>
    <w:rsid w:val="003D1B7C"/>
    <w:rsid w:val="003E50A4"/>
    <w:rsid w:val="003F24CE"/>
    <w:rsid w:val="00420650"/>
    <w:rsid w:val="00425A7D"/>
    <w:rsid w:val="004327D3"/>
    <w:rsid w:val="0043425D"/>
    <w:rsid w:val="00443240"/>
    <w:rsid w:val="00451B15"/>
    <w:rsid w:val="004523CC"/>
    <w:rsid w:val="004638B7"/>
    <w:rsid w:val="0046453C"/>
    <w:rsid w:val="00465ED5"/>
    <w:rsid w:val="00472CCB"/>
    <w:rsid w:val="004B07F5"/>
    <w:rsid w:val="004B3A89"/>
    <w:rsid w:val="004B60BE"/>
    <w:rsid w:val="004B7DED"/>
    <w:rsid w:val="004D6BBD"/>
    <w:rsid w:val="004F644F"/>
    <w:rsid w:val="0052089C"/>
    <w:rsid w:val="0054121F"/>
    <w:rsid w:val="0056323D"/>
    <w:rsid w:val="005746CA"/>
    <w:rsid w:val="00580866"/>
    <w:rsid w:val="00591727"/>
    <w:rsid w:val="005E40BD"/>
    <w:rsid w:val="005F5AEC"/>
    <w:rsid w:val="00602BB0"/>
    <w:rsid w:val="00637572"/>
    <w:rsid w:val="0065785B"/>
    <w:rsid w:val="00675D2F"/>
    <w:rsid w:val="00683848"/>
    <w:rsid w:val="00691037"/>
    <w:rsid w:val="00691B23"/>
    <w:rsid w:val="006C233A"/>
    <w:rsid w:val="006C589E"/>
    <w:rsid w:val="006C6F69"/>
    <w:rsid w:val="006F6089"/>
    <w:rsid w:val="00704D0A"/>
    <w:rsid w:val="00707170"/>
    <w:rsid w:val="00731263"/>
    <w:rsid w:val="007368FE"/>
    <w:rsid w:val="00741408"/>
    <w:rsid w:val="00742C95"/>
    <w:rsid w:val="00742E1C"/>
    <w:rsid w:val="00760C76"/>
    <w:rsid w:val="00766D92"/>
    <w:rsid w:val="007B681F"/>
    <w:rsid w:val="007C2085"/>
    <w:rsid w:val="00807810"/>
    <w:rsid w:val="008231AA"/>
    <w:rsid w:val="008263F5"/>
    <w:rsid w:val="00840165"/>
    <w:rsid w:val="0085133E"/>
    <w:rsid w:val="008603B2"/>
    <w:rsid w:val="00866D1E"/>
    <w:rsid w:val="00873871"/>
    <w:rsid w:val="008826F3"/>
    <w:rsid w:val="008865EB"/>
    <w:rsid w:val="0089789E"/>
    <w:rsid w:val="008C17EA"/>
    <w:rsid w:val="008E00C2"/>
    <w:rsid w:val="00914FBF"/>
    <w:rsid w:val="00916480"/>
    <w:rsid w:val="00920225"/>
    <w:rsid w:val="00935A46"/>
    <w:rsid w:val="00946443"/>
    <w:rsid w:val="009473FD"/>
    <w:rsid w:val="00947F7F"/>
    <w:rsid w:val="00950195"/>
    <w:rsid w:val="00955519"/>
    <w:rsid w:val="0096064D"/>
    <w:rsid w:val="009609B3"/>
    <w:rsid w:val="00986FFA"/>
    <w:rsid w:val="009A1424"/>
    <w:rsid w:val="009B23B0"/>
    <w:rsid w:val="009B4921"/>
    <w:rsid w:val="009B71E1"/>
    <w:rsid w:val="009C1E68"/>
    <w:rsid w:val="009C5C21"/>
    <w:rsid w:val="009E3CC9"/>
    <w:rsid w:val="009F59A4"/>
    <w:rsid w:val="00A16004"/>
    <w:rsid w:val="00A24B4A"/>
    <w:rsid w:val="00A26DD0"/>
    <w:rsid w:val="00A357AB"/>
    <w:rsid w:val="00A6206F"/>
    <w:rsid w:val="00A87C36"/>
    <w:rsid w:val="00AB68BC"/>
    <w:rsid w:val="00AD0B55"/>
    <w:rsid w:val="00AF5C06"/>
    <w:rsid w:val="00B06160"/>
    <w:rsid w:val="00B20BAD"/>
    <w:rsid w:val="00B52505"/>
    <w:rsid w:val="00B63A4F"/>
    <w:rsid w:val="00B92C4E"/>
    <w:rsid w:val="00BC43FE"/>
    <w:rsid w:val="00BD7F3F"/>
    <w:rsid w:val="00C03D2E"/>
    <w:rsid w:val="00C04890"/>
    <w:rsid w:val="00C06AFC"/>
    <w:rsid w:val="00C453CB"/>
    <w:rsid w:val="00C5263E"/>
    <w:rsid w:val="00C52B8B"/>
    <w:rsid w:val="00C5360E"/>
    <w:rsid w:val="00C815B8"/>
    <w:rsid w:val="00C95A54"/>
    <w:rsid w:val="00CA43DD"/>
    <w:rsid w:val="00CB2F5F"/>
    <w:rsid w:val="00CC0AD2"/>
    <w:rsid w:val="00CC3A6F"/>
    <w:rsid w:val="00CD7489"/>
    <w:rsid w:val="00CF3BF6"/>
    <w:rsid w:val="00CF4C4A"/>
    <w:rsid w:val="00CF7740"/>
    <w:rsid w:val="00D043A6"/>
    <w:rsid w:val="00D12923"/>
    <w:rsid w:val="00D21F81"/>
    <w:rsid w:val="00D33D9A"/>
    <w:rsid w:val="00D42096"/>
    <w:rsid w:val="00D71205"/>
    <w:rsid w:val="00DA17C8"/>
    <w:rsid w:val="00DC5D85"/>
    <w:rsid w:val="00DE54B5"/>
    <w:rsid w:val="00DF3B57"/>
    <w:rsid w:val="00E103D0"/>
    <w:rsid w:val="00E41975"/>
    <w:rsid w:val="00E5060D"/>
    <w:rsid w:val="00EA6DBD"/>
    <w:rsid w:val="00EA71F6"/>
    <w:rsid w:val="00EB08F2"/>
    <w:rsid w:val="00EB2102"/>
    <w:rsid w:val="00EC1BFF"/>
    <w:rsid w:val="00EC27B2"/>
    <w:rsid w:val="00EC2DE3"/>
    <w:rsid w:val="00ED321B"/>
    <w:rsid w:val="00EE2512"/>
    <w:rsid w:val="00EF2FC3"/>
    <w:rsid w:val="00EF5C4E"/>
    <w:rsid w:val="00EF5CF3"/>
    <w:rsid w:val="00F05ABD"/>
    <w:rsid w:val="00F27EAE"/>
    <w:rsid w:val="00F41041"/>
    <w:rsid w:val="00F54C25"/>
    <w:rsid w:val="00F579E6"/>
    <w:rsid w:val="00F61951"/>
    <w:rsid w:val="00F77A14"/>
    <w:rsid w:val="00F803B4"/>
    <w:rsid w:val="00F81C08"/>
    <w:rsid w:val="00F858E7"/>
    <w:rsid w:val="00FA4DC0"/>
    <w:rsid w:val="00FB758F"/>
    <w:rsid w:val="00FC6BE0"/>
    <w:rsid w:val="00FD1A40"/>
    <w:rsid w:val="00FE7E9A"/>
    <w:rsid w:val="00FF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rsid w:val="001A7BC4"/>
    <w:rPr>
      <w:b/>
      <w:bCs/>
      <w:sz w:val="23"/>
      <w:szCs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B07F5"/>
    <w:pPr>
      <w:ind w:left="720"/>
      <w:contextualSpacing/>
    </w:pPr>
    <w:rPr>
      <w:rFonts w:eastAsiaTheme="minorHAnsi" w:cstheme="minorBid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E2F"/>
    <w:rPr>
      <w:rFonts w:ascii="Tahoma" w:eastAsia="Times New Roman" w:hAnsi="Tahoma" w:cs="Tahoma"/>
      <w:sz w:val="16"/>
      <w:szCs w:val="16"/>
      <w:lang w:val="bg-BG"/>
    </w:rPr>
  </w:style>
  <w:style w:type="character" w:customStyle="1" w:styleId="5">
    <w:name w:val="Основен текст (5)_"/>
    <w:link w:val="50"/>
    <w:locked/>
    <w:rsid w:val="008263F5"/>
    <w:rPr>
      <w:sz w:val="21"/>
      <w:szCs w:val="21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8263F5"/>
    <w:pPr>
      <w:widowControl w:val="0"/>
      <w:shd w:val="clear" w:color="auto" w:fill="FFFFFF"/>
      <w:spacing w:before="480" w:after="300" w:line="0" w:lineRule="atLeast"/>
    </w:pPr>
    <w:rPr>
      <w:rFonts w:asciiTheme="minorHAnsi" w:eastAsiaTheme="minorHAnsi" w:hAnsiTheme="minorHAnsi" w:cstheme="minorBidi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1E78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rsid w:val="001A7BC4"/>
    <w:rPr>
      <w:b/>
      <w:bCs/>
      <w:sz w:val="23"/>
      <w:szCs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B07F5"/>
    <w:pPr>
      <w:ind w:left="720"/>
      <w:contextualSpacing/>
    </w:pPr>
    <w:rPr>
      <w:rFonts w:eastAsiaTheme="minorHAnsi" w:cstheme="minorBid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E2F"/>
    <w:rPr>
      <w:rFonts w:ascii="Tahoma" w:eastAsia="Times New Roman" w:hAnsi="Tahoma" w:cs="Tahoma"/>
      <w:sz w:val="16"/>
      <w:szCs w:val="16"/>
      <w:lang w:val="bg-BG"/>
    </w:rPr>
  </w:style>
  <w:style w:type="character" w:customStyle="1" w:styleId="5">
    <w:name w:val="Основен текст (5)_"/>
    <w:link w:val="50"/>
    <w:locked/>
    <w:rsid w:val="008263F5"/>
    <w:rPr>
      <w:sz w:val="21"/>
      <w:szCs w:val="21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8263F5"/>
    <w:pPr>
      <w:widowControl w:val="0"/>
      <w:shd w:val="clear" w:color="auto" w:fill="FFFFFF"/>
      <w:spacing w:before="480" w:after="300" w:line="0" w:lineRule="atLeast"/>
    </w:pPr>
    <w:rPr>
      <w:rFonts w:asciiTheme="minorHAnsi" w:eastAsiaTheme="minorHAnsi" w:hAnsiTheme="minorHAnsi" w:cstheme="minorBidi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1E78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D26FB-13F6-4144-90F5-F011DE9FA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 Draganova</dc:creator>
  <cp:lastModifiedBy>Evelina Stoyanova</cp:lastModifiedBy>
  <cp:revision>30</cp:revision>
  <cp:lastPrinted>2019-07-18T14:06:00Z</cp:lastPrinted>
  <dcterms:created xsi:type="dcterms:W3CDTF">2019-11-07T10:25:00Z</dcterms:created>
  <dcterms:modified xsi:type="dcterms:W3CDTF">2020-02-07T15:07:00Z</dcterms:modified>
</cp:coreProperties>
</file>